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08" w:rsidRPr="00803D5F" w:rsidRDefault="008F1387" w:rsidP="00103608">
      <w:pPr>
        <w:rPr>
          <w:b/>
        </w:rPr>
      </w:pPr>
      <w:r>
        <w:rPr>
          <w:b/>
        </w:rPr>
        <w:t>Session 5</w:t>
      </w:r>
      <w:r w:rsidR="00945C9D">
        <w:rPr>
          <w:b/>
        </w:rPr>
        <w:t xml:space="preserve">- </w:t>
      </w:r>
      <w:r>
        <w:rPr>
          <w:b/>
        </w:rPr>
        <w:t>Constructions</w:t>
      </w:r>
      <w:r w:rsidR="00A57420">
        <w:rPr>
          <w:b/>
        </w:rPr>
        <w:t xml:space="preserve"> </w:t>
      </w:r>
    </w:p>
    <w:tbl>
      <w:tblPr>
        <w:tblStyle w:val="TableGrid"/>
        <w:tblW w:w="0" w:type="auto"/>
        <w:tblLook w:val="00BF"/>
      </w:tblPr>
      <w:tblGrid>
        <w:gridCol w:w="742"/>
        <w:gridCol w:w="5980"/>
        <w:gridCol w:w="843"/>
        <w:gridCol w:w="1291"/>
      </w:tblGrid>
      <w:tr w:rsidR="00103608">
        <w:tc>
          <w:tcPr>
            <w:tcW w:w="742" w:type="dxa"/>
          </w:tcPr>
          <w:p w:rsidR="00103608" w:rsidRDefault="00103608">
            <w:r>
              <w:t>Time</w:t>
            </w:r>
          </w:p>
        </w:tc>
        <w:tc>
          <w:tcPr>
            <w:tcW w:w="6000" w:type="dxa"/>
          </w:tcPr>
          <w:p w:rsidR="00103608" w:rsidRDefault="00103608" w:rsidP="00103608">
            <w:pPr>
              <w:jc w:val="center"/>
            </w:pPr>
            <w:r>
              <w:t>Agenda</w:t>
            </w:r>
          </w:p>
        </w:tc>
        <w:tc>
          <w:tcPr>
            <w:tcW w:w="843" w:type="dxa"/>
          </w:tcPr>
          <w:p w:rsidR="00103608" w:rsidRDefault="00103608" w:rsidP="00103608">
            <w:pPr>
              <w:jc w:val="center"/>
            </w:pPr>
            <w:proofErr w:type="spellStart"/>
            <w:r>
              <w:t>Vocab</w:t>
            </w:r>
            <w:proofErr w:type="spellEnd"/>
          </w:p>
        </w:tc>
        <w:tc>
          <w:tcPr>
            <w:tcW w:w="1271" w:type="dxa"/>
          </w:tcPr>
          <w:p w:rsidR="00103608" w:rsidRDefault="00103608" w:rsidP="00103608">
            <w:pPr>
              <w:jc w:val="center"/>
            </w:pPr>
            <w:r>
              <w:t>Resources</w:t>
            </w:r>
          </w:p>
        </w:tc>
      </w:tr>
      <w:tr w:rsidR="00103608">
        <w:tc>
          <w:tcPr>
            <w:tcW w:w="742" w:type="dxa"/>
          </w:tcPr>
          <w:p w:rsidR="00103608" w:rsidRDefault="00103608">
            <w:r>
              <w:t>4:00</w:t>
            </w:r>
          </w:p>
        </w:tc>
        <w:tc>
          <w:tcPr>
            <w:tcW w:w="6000" w:type="dxa"/>
          </w:tcPr>
          <w:p w:rsidR="00103608" w:rsidRDefault="00103608" w:rsidP="001036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Symbol" w:hAnsi="Symbol" w:cs="Symbol"/>
                <w:color w:val="000000"/>
              </w:rPr>
              <w:t xml:space="preserve">• </w:t>
            </w:r>
            <w:r>
              <w:rPr>
                <w:rFonts w:ascii="Cambria" w:hAnsi="Cambria" w:cs="Cambria"/>
                <w:color w:val="000000"/>
              </w:rPr>
              <w:t>Welcome</w:t>
            </w:r>
            <w:r>
              <w:rPr>
                <w:rFonts w:ascii="Cambria" w:hAnsi="Cambria" w:cs="Cambria"/>
                <w:color w:val="000000"/>
              </w:rPr>
              <w:tab/>
            </w:r>
          </w:p>
          <w:p w:rsidR="00103608" w:rsidRPr="00103608" w:rsidRDefault="00103608" w:rsidP="001036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  </w:t>
            </w:r>
            <w:r>
              <w:rPr>
                <w:rFonts w:ascii="Symbol" w:hAnsi="Symbol" w:cs="Symbol"/>
                <w:color w:val="000000"/>
              </w:rPr>
              <w:t xml:space="preserve">• </w:t>
            </w:r>
            <w:r>
              <w:rPr>
                <w:rFonts w:ascii="Cambria" w:hAnsi="Cambria" w:cs="Cambria"/>
                <w:color w:val="000000"/>
              </w:rPr>
              <w:t>Go over homework &amp; questions</w:t>
            </w:r>
            <w:r>
              <w:rPr>
                <w:rFonts w:ascii="Cambria" w:hAnsi="Cambria" w:cs="Cambria"/>
                <w:color w:val="000000"/>
              </w:rPr>
              <w:tab/>
            </w:r>
          </w:p>
        </w:tc>
        <w:tc>
          <w:tcPr>
            <w:tcW w:w="843" w:type="dxa"/>
          </w:tcPr>
          <w:p w:rsidR="00103608" w:rsidRDefault="00103608"/>
        </w:tc>
        <w:tc>
          <w:tcPr>
            <w:tcW w:w="1271" w:type="dxa"/>
          </w:tcPr>
          <w:p w:rsidR="00103608" w:rsidRDefault="00103608"/>
        </w:tc>
      </w:tr>
      <w:tr w:rsidR="00103608">
        <w:tc>
          <w:tcPr>
            <w:tcW w:w="742" w:type="dxa"/>
          </w:tcPr>
          <w:p w:rsidR="00103608" w:rsidRDefault="00103608"/>
        </w:tc>
        <w:tc>
          <w:tcPr>
            <w:tcW w:w="6000" w:type="dxa"/>
          </w:tcPr>
          <w:p w:rsidR="001031F2" w:rsidRDefault="001031F2" w:rsidP="00103608">
            <w:pPr>
              <w:pStyle w:val="ListParagraph"/>
              <w:numPr>
                <w:ilvl w:val="0"/>
                <w:numId w:val="1"/>
              </w:numPr>
            </w:pPr>
            <w:r>
              <w:t>Tonight’s lesson is all constructions using a protractor and a straight edge.  You are encouraged not to use a ruler but make a straight edge out of card stock or poster board.  This will discourage participants from trying to measure and truly learn to construct using a protractor.</w:t>
            </w:r>
          </w:p>
          <w:p w:rsidR="001031F2" w:rsidRDefault="001031F2" w:rsidP="00103608">
            <w:pPr>
              <w:pStyle w:val="ListParagraph"/>
              <w:numPr>
                <w:ilvl w:val="0"/>
                <w:numId w:val="1"/>
              </w:numPr>
            </w:pPr>
            <w:r>
              <w:t>The lesson is not divided into time periods - move along at a pace that works for your participants.</w:t>
            </w:r>
          </w:p>
          <w:p w:rsidR="00EC4AC7" w:rsidRDefault="001031F2" w:rsidP="00103608">
            <w:pPr>
              <w:pStyle w:val="ListParagraph"/>
              <w:numPr>
                <w:ilvl w:val="0"/>
                <w:numId w:val="1"/>
              </w:numPr>
            </w:pPr>
            <w:r>
              <w:t>Each construction is link</w:t>
            </w:r>
            <w:r w:rsidR="00EC4AC7">
              <w:t>ed to a website that shows step-by-</w:t>
            </w:r>
            <w:r>
              <w:t xml:space="preserve">step instructions and also has an animated demonstration. </w:t>
            </w:r>
          </w:p>
          <w:p w:rsidR="00831637" w:rsidRDefault="00EC4AC7" w:rsidP="00103608">
            <w:pPr>
              <w:pStyle w:val="ListParagraph"/>
              <w:numPr>
                <w:ilvl w:val="0"/>
                <w:numId w:val="1"/>
              </w:numPr>
            </w:pPr>
            <w:r>
              <w:t xml:space="preserve">After the first </w:t>
            </w:r>
            <w:r w:rsidR="004C3023">
              <w:t xml:space="preserve">two constructions, the other </w:t>
            </w:r>
            <w:r>
              <w:t>constructions could be presented in several ways.  (</w:t>
            </w:r>
            <w:proofErr w:type="gramStart"/>
            <w:r>
              <w:t>1)</w:t>
            </w:r>
            <w:proofErr w:type="gramEnd"/>
            <w:r>
              <w:t>Have the participants try to construct without any instruction from you.  (2) Divi</w:t>
            </w:r>
            <w:r w:rsidR="0064457E">
              <w:t>de the class into three groups.</w:t>
            </w:r>
            <w:r>
              <w:t xml:space="preserve">  Eac</w:t>
            </w:r>
            <w:r w:rsidR="0064457E">
              <w:t>h group should become a</w:t>
            </w:r>
            <w:r w:rsidR="004C3023">
              <w:t xml:space="preserve">n expert on one of the </w:t>
            </w:r>
            <w:r w:rsidR="0064457E">
              <w:t>constructions.  Then get back in groups of three</w:t>
            </w:r>
            <w:r w:rsidR="00E3068D">
              <w:t xml:space="preserve">, one from each construction, and teach the different constructions to your group. </w:t>
            </w:r>
            <w:r w:rsidR="004C3023">
              <w:t xml:space="preserve"> (3) </w:t>
            </w:r>
            <w:r w:rsidR="00E3068D">
              <w:t>As the instructo</w:t>
            </w:r>
            <w:r w:rsidR="001104D2">
              <w:t>r you can demonstrate as before.</w:t>
            </w:r>
          </w:p>
          <w:p w:rsidR="00103608" w:rsidRDefault="00831637" w:rsidP="00103608">
            <w:pPr>
              <w:pStyle w:val="ListParagraph"/>
              <w:numPr>
                <w:ilvl w:val="0"/>
                <w:numId w:val="1"/>
              </w:numPr>
            </w:pPr>
            <w:r>
              <w:t xml:space="preserve">Worksheets have </w:t>
            </w:r>
            <w:r w:rsidRPr="00831637">
              <w:rPr>
                <w:b/>
              </w:rPr>
              <w:t>not</w:t>
            </w:r>
            <w:r>
              <w:t xml:space="preserve"> been provided.  Have the participants draw the original and then construct a copy.</w:t>
            </w:r>
          </w:p>
          <w:p w:rsidR="00103608" w:rsidRDefault="00103608" w:rsidP="00103608"/>
        </w:tc>
        <w:tc>
          <w:tcPr>
            <w:tcW w:w="843" w:type="dxa"/>
          </w:tcPr>
          <w:p w:rsidR="00103608" w:rsidRDefault="00103608"/>
        </w:tc>
        <w:tc>
          <w:tcPr>
            <w:tcW w:w="1271" w:type="dxa"/>
          </w:tcPr>
          <w:p w:rsidR="004C3023" w:rsidRDefault="004C3023">
            <w:r>
              <w:t>Protractor</w:t>
            </w:r>
          </w:p>
          <w:p w:rsidR="004C3023" w:rsidRDefault="004C3023"/>
          <w:p w:rsidR="00103608" w:rsidRDefault="004C3023">
            <w:r>
              <w:t>Straight edge</w:t>
            </w:r>
          </w:p>
        </w:tc>
      </w:tr>
      <w:tr w:rsidR="00103608">
        <w:tc>
          <w:tcPr>
            <w:tcW w:w="742" w:type="dxa"/>
          </w:tcPr>
          <w:p w:rsidR="00103608" w:rsidRDefault="00103608"/>
        </w:tc>
        <w:tc>
          <w:tcPr>
            <w:tcW w:w="6000" w:type="dxa"/>
          </w:tcPr>
          <w:p w:rsidR="00103608" w:rsidRDefault="001104D2" w:rsidP="00103608">
            <w:pPr>
              <w:pStyle w:val="ListParagraph"/>
              <w:numPr>
                <w:ilvl w:val="0"/>
                <w:numId w:val="1"/>
              </w:numPr>
            </w:pPr>
            <w:r>
              <w:t>Copy a line segment</w:t>
            </w:r>
          </w:p>
          <w:p w:rsidR="00103608" w:rsidRDefault="00596416" w:rsidP="00103608">
            <w:pPr>
              <w:rPr>
                <w:b/>
              </w:rPr>
            </w:pPr>
            <w:hyperlink r:id="rId5" w:history="1">
              <w:r w:rsidR="001104D2" w:rsidRPr="00DE0B32">
                <w:rPr>
                  <w:rStyle w:val="Hyperlink"/>
                </w:rPr>
                <w:t>http://www.math</w:t>
              </w:r>
              <w:r w:rsidR="001104D2" w:rsidRPr="00DE0B32">
                <w:rPr>
                  <w:rStyle w:val="Hyperlink"/>
                </w:rPr>
                <w:t>o</w:t>
              </w:r>
              <w:r w:rsidR="001104D2" w:rsidRPr="00DE0B32">
                <w:rPr>
                  <w:rStyle w:val="Hyperlink"/>
                </w:rPr>
                <w:t>penref.com/constcopysegment.html</w:t>
              </w:r>
            </w:hyperlink>
          </w:p>
        </w:tc>
        <w:tc>
          <w:tcPr>
            <w:tcW w:w="843" w:type="dxa"/>
          </w:tcPr>
          <w:p w:rsidR="00103608" w:rsidRDefault="00103608"/>
        </w:tc>
        <w:tc>
          <w:tcPr>
            <w:tcW w:w="1271" w:type="dxa"/>
          </w:tcPr>
          <w:p w:rsidR="00103608" w:rsidRDefault="004C3023">
            <w:r>
              <w:t>Computer</w:t>
            </w:r>
          </w:p>
        </w:tc>
      </w:tr>
      <w:tr w:rsidR="00103608">
        <w:tc>
          <w:tcPr>
            <w:tcW w:w="742" w:type="dxa"/>
          </w:tcPr>
          <w:p w:rsidR="00103608" w:rsidRDefault="00103608"/>
        </w:tc>
        <w:tc>
          <w:tcPr>
            <w:tcW w:w="6000" w:type="dxa"/>
          </w:tcPr>
          <w:p w:rsidR="001104D2" w:rsidRDefault="001104D2" w:rsidP="001104D2">
            <w:pPr>
              <w:pStyle w:val="ListParagraph"/>
              <w:numPr>
                <w:ilvl w:val="0"/>
                <w:numId w:val="2"/>
              </w:numPr>
            </w:pPr>
            <w:r>
              <w:t>Copy an angle</w:t>
            </w:r>
          </w:p>
          <w:p w:rsidR="00103608" w:rsidRDefault="00596416" w:rsidP="001104D2">
            <w:hyperlink r:id="rId6" w:history="1">
              <w:r w:rsidR="001104D2" w:rsidRPr="00DE0B32">
                <w:rPr>
                  <w:rStyle w:val="Hyperlink"/>
                </w:rPr>
                <w:t>http://www.mathopenref.com/constcopyangle.html</w:t>
              </w:r>
            </w:hyperlink>
          </w:p>
        </w:tc>
        <w:tc>
          <w:tcPr>
            <w:tcW w:w="843" w:type="dxa"/>
          </w:tcPr>
          <w:p w:rsidR="00103608" w:rsidRDefault="00103608"/>
        </w:tc>
        <w:tc>
          <w:tcPr>
            <w:tcW w:w="1271" w:type="dxa"/>
          </w:tcPr>
          <w:p w:rsidR="00103608" w:rsidRDefault="00103608"/>
        </w:tc>
      </w:tr>
      <w:tr w:rsidR="00103608">
        <w:tc>
          <w:tcPr>
            <w:tcW w:w="742" w:type="dxa"/>
          </w:tcPr>
          <w:p w:rsidR="00103608" w:rsidRDefault="00103608"/>
        </w:tc>
        <w:tc>
          <w:tcPr>
            <w:tcW w:w="6000" w:type="dxa"/>
          </w:tcPr>
          <w:p w:rsidR="00816CE8" w:rsidRDefault="001104D2" w:rsidP="00816CE8">
            <w:pPr>
              <w:pStyle w:val="ListParagraph"/>
              <w:numPr>
                <w:ilvl w:val="0"/>
                <w:numId w:val="2"/>
              </w:numPr>
            </w:pPr>
            <w:r>
              <w:t>Copy a triangle</w:t>
            </w:r>
          </w:p>
          <w:p w:rsidR="00103608" w:rsidRDefault="00596416" w:rsidP="00816CE8">
            <w:hyperlink r:id="rId7" w:history="1">
              <w:r w:rsidR="00816CE8" w:rsidRPr="00DE0B32">
                <w:rPr>
                  <w:rStyle w:val="Hyperlink"/>
                </w:rPr>
                <w:t>http://www.mathopenref.com/constcopytriangle.html</w:t>
              </w:r>
            </w:hyperlink>
          </w:p>
        </w:tc>
        <w:tc>
          <w:tcPr>
            <w:tcW w:w="843" w:type="dxa"/>
          </w:tcPr>
          <w:p w:rsidR="00103608" w:rsidRDefault="00103608"/>
        </w:tc>
        <w:tc>
          <w:tcPr>
            <w:tcW w:w="1271" w:type="dxa"/>
          </w:tcPr>
          <w:p w:rsidR="00103608" w:rsidRDefault="00103608"/>
        </w:tc>
      </w:tr>
      <w:tr w:rsidR="00103608">
        <w:tc>
          <w:tcPr>
            <w:tcW w:w="742" w:type="dxa"/>
          </w:tcPr>
          <w:p w:rsidR="00103608" w:rsidRDefault="00103608"/>
        </w:tc>
        <w:tc>
          <w:tcPr>
            <w:tcW w:w="6000" w:type="dxa"/>
          </w:tcPr>
          <w:p w:rsidR="00D000BB" w:rsidRDefault="00D000BB" w:rsidP="00D000BB">
            <w:pPr>
              <w:pStyle w:val="ListParagraph"/>
              <w:numPr>
                <w:ilvl w:val="0"/>
                <w:numId w:val="2"/>
              </w:numPr>
            </w:pPr>
            <w:r>
              <w:t>Construct a triangle given 2 angles and a side</w:t>
            </w:r>
          </w:p>
          <w:p w:rsidR="00103608" w:rsidRDefault="00596416" w:rsidP="00D000BB">
            <w:hyperlink r:id="rId8" w:history="1">
              <w:r w:rsidR="00A02540" w:rsidRPr="00DE0B32">
                <w:rPr>
                  <w:rStyle w:val="Hyperlink"/>
                </w:rPr>
                <w:t>http://www.mathopenref.com/consttriangleasa.html</w:t>
              </w:r>
            </w:hyperlink>
          </w:p>
        </w:tc>
        <w:tc>
          <w:tcPr>
            <w:tcW w:w="843" w:type="dxa"/>
          </w:tcPr>
          <w:p w:rsidR="00103608" w:rsidRDefault="00103608"/>
        </w:tc>
        <w:tc>
          <w:tcPr>
            <w:tcW w:w="1271" w:type="dxa"/>
          </w:tcPr>
          <w:p w:rsidR="00103608" w:rsidRDefault="00103608"/>
        </w:tc>
      </w:tr>
      <w:tr w:rsidR="00D000BB">
        <w:tc>
          <w:tcPr>
            <w:tcW w:w="742" w:type="dxa"/>
          </w:tcPr>
          <w:p w:rsidR="00D000BB" w:rsidRDefault="00D000BB"/>
        </w:tc>
        <w:tc>
          <w:tcPr>
            <w:tcW w:w="6000" w:type="dxa"/>
          </w:tcPr>
          <w:p w:rsidR="00A02540" w:rsidRDefault="00A02540" w:rsidP="00A02540">
            <w:pPr>
              <w:pStyle w:val="ListParagraph"/>
              <w:numPr>
                <w:ilvl w:val="0"/>
                <w:numId w:val="2"/>
              </w:numPr>
            </w:pPr>
            <w:r>
              <w:t>Construct a triangle given 2 sides and an angle</w:t>
            </w:r>
          </w:p>
          <w:p w:rsidR="00D000BB" w:rsidRDefault="00596416" w:rsidP="00A02540">
            <w:hyperlink r:id="rId9" w:history="1">
              <w:r w:rsidR="00A02540" w:rsidRPr="00DE0B32">
                <w:rPr>
                  <w:rStyle w:val="Hyperlink"/>
                </w:rPr>
                <w:t>http://www.mathopenref.com/consttrianglesas.html</w:t>
              </w:r>
            </w:hyperlink>
          </w:p>
        </w:tc>
        <w:tc>
          <w:tcPr>
            <w:tcW w:w="843" w:type="dxa"/>
          </w:tcPr>
          <w:p w:rsidR="00D000BB" w:rsidRDefault="00D000BB"/>
        </w:tc>
        <w:tc>
          <w:tcPr>
            <w:tcW w:w="1271" w:type="dxa"/>
          </w:tcPr>
          <w:p w:rsidR="00D000BB" w:rsidRDefault="00D000BB"/>
        </w:tc>
      </w:tr>
      <w:tr w:rsidR="00D000BB">
        <w:tc>
          <w:tcPr>
            <w:tcW w:w="742" w:type="dxa"/>
          </w:tcPr>
          <w:p w:rsidR="00D000BB" w:rsidRDefault="00D000BB"/>
        </w:tc>
        <w:tc>
          <w:tcPr>
            <w:tcW w:w="6000" w:type="dxa"/>
          </w:tcPr>
          <w:p w:rsidR="00A02540" w:rsidRDefault="00A02540" w:rsidP="00A02540">
            <w:pPr>
              <w:pStyle w:val="ListParagraph"/>
              <w:numPr>
                <w:ilvl w:val="0"/>
                <w:numId w:val="2"/>
              </w:numPr>
            </w:pPr>
            <w:r>
              <w:t>Construct a parallel line</w:t>
            </w:r>
          </w:p>
          <w:p w:rsidR="00D000BB" w:rsidRDefault="00596416" w:rsidP="00A02540">
            <w:hyperlink r:id="rId10" w:history="1">
              <w:r w:rsidR="00A02540" w:rsidRPr="00DE0B32">
                <w:rPr>
                  <w:rStyle w:val="Hyperlink"/>
                </w:rPr>
                <w:t>http://www.mathopenref.com/constparallel.html</w:t>
              </w:r>
            </w:hyperlink>
          </w:p>
        </w:tc>
        <w:tc>
          <w:tcPr>
            <w:tcW w:w="843" w:type="dxa"/>
          </w:tcPr>
          <w:p w:rsidR="00D000BB" w:rsidRDefault="00D000BB"/>
        </w:tc>
        <w:tc>
          <w:tcPr>
            <w:tcW w:w="1271" w:type="dxa"/>
          </w:tcPr>
          <w:p w:rsidR="00D000BB" w:rsidRDefault="00D000BB"/>
        </w:tc>
      </w:tr>
      <w:tr w:rsidR="00D000BB">
        <w:tc>
          <w:tcPr>
            <w:tcW w:w="742" w:type="dxa"/>
          </w:tcPr>
          <w:p w:rsidR="00D000BB" w:rsidRDefault="00D000BB"/>
        </w:tc>
        <w:tc>
          <w:tcPr>
            <w:tcW w:w="6000" w:type="dxa"/>
          </w:tcPr>
          <w:p w:rsidR="00A02540" w:rsidRDefault="00A02540" w:rsidP="00A02540">
            <w:pPr>
              <w:pStyle w:val="ListParagraph"/>
              <w:numPr>
                <w:ilvl w:val="0"/>
                <w:numId w:val="2"/>
              </w:numPr>
            </w:pPr>
            <w:r>
              <w:t>Construct a perpendicular line</w:t>
            </w:r>
          </w:p>
          <w:p w:rsidR="00A02540" w:rsidRDefault="00A02540" w:rsidP="00A02540">
            <w:pPr>
              <w:pStyle w:val="ListParagraph"/>
              <w:numPr>
                <w:ilvl w:val="1"/>
                <w:numId w:val="2"/>
              </w:numPr>
            </w:pPr>
            <w:r>
              <w:t>Bisector</w:t>
            </w:r>
          </w:p>
          <w:p w:rsidR="00A02540" w:rsidRDefault="00596416" w:rsidP="00A02540">
            <w:hyperlink r:id="rId11" w:history="1">
              <w:r w:rsidR="00A02540" w:rsidRPr="00DE0B32">
                <w:rPr>
                  <w:rStyle w:val="Hyperlink"/>
                </w:rPr>
                <w:t>http://www.mathopenref.com/constbisectline.html</w:t>
              </w:r>
            </w:hyperlink>
          </w:p>
          <w:p w:rsidR="00A225CE" w:rsidRDefault="00A225CE" w:rsidP="00A02540">
            <w:pPr>
              <w:pStyle w:val="ListParagraph"/>
              <w:numPr>
                <w:ilvl w:val="1"/>
                <w:numId w:val="2"/>
              </w:numPr>
            </w:pPr>
            <w:r>
              <w:t>To a point on a line</w:t>
            </w:r>
          </w:p>
          <w:p w:rsidR="00A225CE" w:rsidRDefault="00596416" w:rsidP="00A225CE">
            <w:hyperlink r:id="rId12" w:history="1">
              <w:r w:rsidR="00A225CE" w:rsidRPr="00DE0B32">
                <w:rPr>
                  <w:rStyle w:val="Hyperlink"/>
                </w:rPr>
                <w:t>http://www.mathopenref.com/constperplinepoint.html</w:t>
              </w:r>
            </w:hyperlink>
          </w:p>
          <w:p w:rsidR="00A225CE" w:rsidRDefault="00A225CE" w:rsidP="00A225CE">
            <w:pPr>
              <w:pStyle w:val="ListParagraph"/>
              <w:numPr>
                <w:ilvl w:val="1"/>
                <w:numId w:val="2"/>
              </w:numPr>
            </w:pPr>
            <w:r>
              <w:t>To a point off the line</w:t>
            </w:r>
          </w:p>
          <w:p w:rsidR="00D000BB" w:rsidRDefault="00596416" w:rsidP="00A225CE">
            <w:hyperlink r:id="rId13" w:history="1">
              <w:r w:rsidR="00A225CE" w:rsidRPr="00DE0B32">
                <w:rPr>
                  <w:rStyle w:val="Hyperlink"/>
                </w:rPr>
                <w:t>http://www.mathopenref.com/constperpextpoint.html</w:t>
              </w:r>
            </w:hyperlink>
          </w:p>
        </w:tc>
        <w:tc>
          <w:tcPr>
            <w:tcW w:w="843" w:type="dxa"/>
          </w:tcPr>
          <w:p w:rsidR="00D000BB" w:rsidRDefault="00D000BB"/>
        </w:tc>
        <w:tc>
          <w:tcPr>
            <w:tcW w:w="1271" w:type="dxa"/>
          </w:tcPr>
          <w:p w:rsidR="00D000BB" w:rsidRDefault="00D000BB"/>
        </w:tc>
      </w:tr>
      <w:tr w:rsidR="00D000BB">
        <w:tc>
          <w:tcPr>
            <w:tcW w:w="742" w:type="dxa"/>
          </w:tcPr>
          <w:p w:rsidR="00D000BB" w:rsidRDefault="00D000BB"/>
        </w:tc>
        <w:tc>
          <w:tcPr>
            <w:tcW w:w="6000" w:type="dxa"/>
          </w:tcPr>
          <w:p w:rsidR="00A225CE" w:rsidRDefault="00A225CE" w:rsidP="00A225CE">
            <w:pPr>
              <w:pStyle w:val="ListParagraph"/>
              <w:numPr>
                <w:ilvl w:val="0"/>
                <w:numId w:val="2"/>
              </w:numPr>
            </w:pPr>
            <w:r>
              <w:t>Construct a circumscribed circle about a triangle</w:t>
            </w:r>
          </w:p>
          <w:p w:rsidR="00A225CE" w:rsidRDefault="00596416" w:rsidP="00A225CE">
            <w:hyperlink r:id="rId14" w:history="1">
              <w:r w:rsidR="00A225CE" w:rsidRPr="00DE0B32">
                <w:rPr>
                  <w:rStyle w:val="Hyperlink"/>
                </w:rPr>
                <w:t>http://www.mathopenref.com/constcircumcenter.html</w:t>
              </w:r>
            </w:hyperlink>
          </w:p>
          <w:p w:rsidR="00D000BB" w:rsidRDefault="00A225CE" w:rsidP="00C06A26">
            <w:r>
              <w:t xml:space="preserve">The point found is the center of the circle.  </w:t>
            </w:r>
            <w:r w:rsidR="00C06A26">
              <w:t xml:space="preserve">All vertices of the triangle should be equidistance from this center point.   </w:t>
            </w:r>
            <w:r>
              <w:t>Using the protractor measure from the center point to any angle vertex (of the triangle)</w:t>
            </w:r>
            <w:r w:rsidR="00C06A26">
              <w:t xml:space="preserve"> and draw the circumscribed circle</w:t>
            </w:r>
            <w:r>
              <w:t xml:space="preserve">.  </w:t>
            </w:r>
          </w:p>
        </w:tc>
        <w:tc>
          <w:tcPr>
            <w:tcW w:w="843" w:type="dxa"/>
          </w:tcPr>
          <w:p w:rsidR="00D000BB" w:rsidRDefault="00D000BB"/>
        </w:tc>
        <w:tc>
          <w:tcPr>
            <w:tcW w:w="1271" w:type="dxa"/>
          </w:tcPr>
          <w:p w:rsidR="00D000BB" w:rsidRDefault="00D000BB"/>
        </w:tc>
      </w:tr>
      <w:tr w:rsidR="00C06A26">
        <w:tc>
          <w:tcPr>
            <w:tcW w:w="742" w:type="dxa"/>
          </w:tcPr>
          <w:p w:rsidR="00C06A26" w:rsidRDefault="00C06A26"/>
        </w:tc>
        <w:tc>
          <w:tcPr>
            <w:tcW w:w="6000" w:type="dxa"/>
          </w:tcPr>
          <w:p w:rsidR="00C06A26" w:rsidRDefault="00C06A26" w:rsidP="00A225CE">
            <w:pPr>
              <w:pStyle w:val="ListParagraph"/>
              <w:numPr>
                <w:ilvl w:val="0"/>
                <w:numId w:val="2"/>
              </w:numPr>
            </w:pPr>
            <w:r>
              <w:t>Construct an inscribed circle within a triangle</w:t>
            </w:r>
          </w:p>
          <w:p w:rsidR="00A86D02" w:rsidRDefault="00596416" w:rsidP="00C06A26">
            <w:hyperlink r:id="rId15" w:history="1">
              <w:r w:rsidR="00C06A26" w:rsidRPr="00DE0B32">
                <w:rPr>
                  <w:rStyle w:val="Hyperlink"/>
                </w:rPr>
                <w:t>http://www.mathopenref.com/constincenter.html</w:t>
              </w:r>
            </w:hyperlink>
          </w:p>
          <w:p w:rsidR="00C06A26" w:rsidRDefault="00B66F2A" w:rsidP="00C06A26">
            <w:r>
              <w:t xml:space="preserve">The point found is the center of the circle.  </w:t>
            </w:r>
            <w:r w:rsidR="000A5496">
              <w:t>Inscribe a circle using the center point.</w:t>
            </w:r>
          </w:p>
        </w:tc>
        <w:tc>
          <w:tcPr>
            <w:tcW w:w="843" w:type="dxa"/>
          </w:tcPr>
          <w:p w:rsidR="00C06A26" w:rsidRDefault="00C06A26"/>
        </w:tc>
        <w:tc>
          <w:tcPr>
            <w:tcW w:w="1271" w:type="dxa"/>
          </w:tcPr>
          <w:p w:rsidR="00C06A26" w:rsidRDefault="00C06A26"/>
        </w:tc>
      </w:tr>
      <w:tr w:rsidR="00C06A26">
        <w:tc>
          <w:tcPr>
            <w:tcW w:w="742" w:type="dxa"/>
          </w:tcPr>
          <w:p w:rsidR="00C06A26" w:rsidRDefault="00C06A26"/>
        </w:tc>
        <w:tc>
          <w:tcPr>
            <w:tcW w:w="6000" w:type="dxa"/>
          </w:tcPr>
          <w:p w:rsidR="004C3023" w:rsidRDefault="00087EB5" w:rsidP="00A225CE">
            <w:pPr>
              <w:pStyle w:val="ListParagraph"/>
              <w:numPr>
                <w:ilvl w:val="0"/>
                <w:numId w:val="2"/>
              </w:numPr>
            </w:pPr>
            <w:r>
              <w:t>REFLECTION JOURNAL</w:t>
            </w:r>
          </w:p>
          <w:p w:rsidR="004C3023" w:rsidRDefault="004C3023" w:rsidP="00A225CE">
            <w:pPr>
              <w:pStyle w:val="ListParagraph"/>
              <w:numPr>
                <w:ilvl w:val="0"/>
                <w:numId w:val="2"/>
              </w:numPr>
            </w:pPr>
            <w:r>
              <w:t>Homework:  Practice 2 or three construction that you found challenging.</w:t>
            </w:r>
          </w:p>
          <w:p w:rsidR="00C06A26" w:rsidRDefault="004C3023" w:rsidP="00A225CE">
            <w:pPr>
              <w:pStyle w:val="ListParagraph"/>
              <w:numPr>
                <w:ilvl w:val="0"/>
                <w:numId w:val="2"/>
              </w:numPr>
            </w:pPr>
            <w:r>
              <w:t>No Reading tonight</w:t>
            </w:r>
          </w:p>
        </w:tc>
        <w:tc>
          <w:tcPr>
            <w:tcW w:w="843" w:type="dxa"/>
          </w:tcPr>
          <w:p w:rsidR="00C06A26" w:rsidRDefault="00C06A26"/>
        </w:tc>
        <w:tc>
          <w:tcPr>
            <w:tcW w:w="1271" w:type="dxa"/>
          </w:tcPr>
          <w:p w:rsidR="00C06A26" w:rsidRDefault="00C06A26"/>
        </w:tc>
      </w:tr>
    </w:tbl>
    <w:p w:rsidR="00103608" w:rsidRDefault="00103608"/>
    <w:sectPr w:rsidR="00103608" w:rsidSect="001036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34468"/>
    <w:multiLevelType w:val="hybridMultilevel"/>
    <w:tmpl w:val="DE5CE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537E58"/>
    <w:multiLevelType w:val="hybridMultilevel"/>
    <w:tmpl w:val="8F52A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03608"/>
    <w:rsid w:val="00087EB5"/>
    <w:rsid w:val="000A5496"/>
    <w:rsid w:val="001031F2"/>
    <w:rsid w:val="00103608"/>
    <w:rsid w:val="001104D2"/>
    <w:rsid w:val="001B0555"/>
    <w:rsid w:val="001D4301"/>
    <w:rsid w:val="004C3023"/>
    <w:rsid w:val="00596416"/>
    <w:rsid w:val="0064457E"/>
    <w:rsid w:val="00816CE8"/>
    <w:rsid w:val="00831637"/>
    <w:rsid w:val="008F1387"/>
    <w:rsid w:val="00945C9D"/>
    <w:rsid w:val="00A02540"/>
    <w:rsid w:val="00A225CE"/>
    <w:rsid w:val="00A57420"/>
    <w:rsid w:val="00A86D02"/>
    <w:rsid w:val="00B66F2A"/>
    <w:rsid w:val="00B75C8A"/>
    <w:rsid w:val="00BF3461"/>
    <w:rsid w:val="00C06A26"/>
    <w:rsid w:val="00D000BB"/>
    <w:rsid w:val="00E3068D"/>
    <w:rsid w:val="00EC4AC7"/>
    <w:rsid w:val="00F54C1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1036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036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360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104D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4C302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thopenref.com/constbisectline.html" TargetMode="External"/><Relationship Id="rId12" Type="http://schemas.openxmlformats.org/officeDocument/2006/relationships/hyperlink" Target="http://www.mathopenref.com/constperplinepoint.html" TargetMode="External"/><Relationship Id="rId13" Type="http://schemas.openxmlformats.org/officeDocument/2006/relationships/hyperlink" Target="http://www.mathopenref.com/constperpextpoint.html" TargetMode="External"/><Relationship Id="rId14" Type="http://schemas.openxmlformats.org/officeDocument/2006/relationships/hyperlink" Target="http://www.mathopenref.com/constcircumcenter.html" TargetMode="External"/><Relationship Id="rId15" Type="http://schemas.openxmlformats.org/officeDocument/2006/relationships/hyperlink" Target="http://www.mathopenref.com/constincenter.html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athopenref.com/constcopysegment.html" TargetMode="External"/><Relationship Id="rId6" Type="http://schemas.openxmlformats.org/officeDocument/2006/relationships/hyperlink" Target="http://www.mathopenref.com/constcopyangle.html" TargetMode="External"/><Relationship Id="rId7" Type="http://schemas.openxmlformats.org/officeDocument/2006/relationships/hyperlink" Target="http://www.mathopenref.com/constcopytriangle.html" TargetMode="External"/><Relationship Id="rId8" Type="http://schemas.openxmlformats.org/officeDocument/2006/relationships/hyperlink" Target="http://www.mathopenref.com/consttriangleasa.html" TargetMode="External"/><Relationship Id="rId9" Type="http://schemas.openxmlformats.org/officeDocument/2006/relationships/hyperlink" Target="http://www.mathopenref.com/consttrianglesas.html" TargetMode="External"/><Relationship Id="rId10" Type="http://schemas.openxmlformats.org/officeDocument/2006/relationships/hyperlink" Target="http://www.mathopenref.com/constparalle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2695</Characters>
  <Application>Microsoft Macintosh Word</Application>
  <DocSecurity>0</DocSecurity>
  <Lines>22</Lines>
  <Paragraphs>5</Paragraphs>
  <ScaleCrop>false</ScaleCrop>
  <Company>Canyons School District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2011-06-13T17:26:00Z</cp:lastPrinted>
  <dcterms:created xsi:type="dcterms:W3CDTF">2011-07-27T16:45:00Z</dcterms:created>
  <dcterms:modified xsi:type="dcterms:W3CDTF">2011-07-27T16:45:00Z</dcterms:modified>
</cp:coreProperties>
</file>